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2A06AE09" w:rsidR="0039799F" w:rsidRPr="00C8681F" w:rsidRDefault="007B5834" w:rsidP="00C8681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389241F"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bookmarkStart w:id="4" w:name="_GoBack"/>
      <w:bookmarkEnd w:id="4"/>
    </w:p>
    <w:p w14:paraId="7042B2D0" w14:textId="3A20E0F1" w:rsidR="0039799F" w:rsidRPr="006F35CA" w:rsidRDefault="0039799F" w:rsidP="006F35CA">
      <w:pPr>
        <w:pStyle w:val="Tekstpodstawowy"/>
        <w:jc w:val="center"/>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color w:val="17365D" w:themeColor="text2" w:themeShade="BF"/>
              <w:sz w:val="20"/>
            </w:rPr>
            <w:t>POST/DYS/OSK/LZA/02425</w:t>
          </w:r>
          <w:r w:rsidR="00881374">
            <w:rPr>
              <w:rFonts w:asciiTheme="minorHAnsi" w:hAnsiTheme="minorHAnsi" w:cstheme="minorHAnsi"/>
              <w:b/>
              <w:color w:val="17365D" w:themeColor="text2" w:themeShade="BF"/>
              <w:sz w:val="20"/>
            </w:rPr>
            <w:t>/2025</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49D2C940" w14:textId="5D736B1B" w:rsidR="0039799F" w:rsidRPr="00F71E5C" w:rsidRDefault="0083274D" w:rsidP="0039799F">
      <w:pPr>
        <w:spacing w:after="80" w:line="240" w:lineRule="exact"/>
        <w:ind w:left="-284"/>
        <w:rPr>
          <w:rFonts w:asciiTheme="minorHAnsi" w:hAnsiTheme="minorHAnsi" w:cstheme="minorHAnsi"/>
          <w:sz w:val="20"/>
        </w:rPr>
      </w:pP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Pr="0083274D">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w:t>
          </w:r>
          <w:r>
            <w:rPr>
              <w:rFonts w:asciiTheme="minorHAnsi" w:hAnsiTheme="minorHAnsi" w:cstheme="minorHAnsi"/>
              <w:b/>
              <w:color w:val="17365D" w:themeColor="text2" w:themeShade="BF"/>
              <w:szCs w:val="22"/>
            </w:rPr>
            <w:t xml:space="preserve"> gminy Kielce – część zachodnia</w:t>
          </w:r>
          <w:r w:rsidRPr="0083274D">
            <w:rPr>
              <w:rFonts w:asciiTheme="minorHAnsi" w:hAnsiTheme="minorHAnsi" w:cstheme="minorHAnsi"/>
              <w:b/>
              <w:color w:val="17365D" w:themeColor="text2" w:themeShade="BF"/>
              <w:szCs w:val="22"/>
            </w:rPr>
            <w:t>.”</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C8681F">
        <w:trPr>
          <w:trHeight w:val="2037"/>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C8681F">
        <w:trPr>
          <w:trHeight w:val="384"/>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18495A73"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7649A2">
        <w:rPr>
          <w:rFonts w:asciiTheme="minorHAnsi" w:hAnsiTheme="minorHAnsi" w:cstheme="minorHAnsi"/>
          <w:sz w:val="20"/>
        </w:rPr>
        <w:footnoteReference w:id="3"/>
      </w:r>
      <w:r w:rsidRPr="007649A2">
        <w:rPr>
          <w:rFonts w:asciiTheme="minorHAnsi" w:hAnsiTheme="minorHAnsi" w:cstheme="minorHAnsi"/>
          <w:sz w:val="20"/>
        </w:rPr>
        <w:t>:</w:t>
      </w:r>
    </w:p>
    <w:p w14:paraId="1B44C060" w14:textId="7A904E6E" w:rsidR="003728F0" w:rsidRDefault="00B2356C" w:rsidP="006A3360">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color w:val="17365D" w:themeColor="text2" w:themeShade="BF"/>
              <w:sz w:val="20"/>
            </w:rPr>
            <w:t>POST/DYS/OSK/LZA/02425/2025</w:t>
          </w:r>
        </w:sdtContent>
      </w:sdt>
      <w:r w:rsidRPr="00FE1B87">
        <w:rPr>
          <w:rFonts w:asciiTheme="minorHAnsi" w:hAnsiTheme="minorHAnsi" w:cstheme="minorHAnsi"/>
          <w:sz w:val="20"/>
        </w:rPr>
        <w:t>za:</w:t>
      </w:r>
    </w:p>
    <w:p w14:paraId="5D316B57" w14:textId="1B8D4DD7" w:rsidR="002D3BD7" w:rsidRPr="006A3360" w:rsidRDefault="002D3BD7" w:rsidP="006A3360">
      <w:pPr>
        <w:spacing w:after="80" w:line="240" w:lineRule="exact"/>
        <w:ind w:left="-284"/>
        <w:rPr>
          <w:rFonts w:asciiTheme="minorHAnsi" w:hAnsiTheme="minorHAnsi" w:cstheme="minorHAnsi"/>
          <w:sz w:val="20"/>
        </w:rPr>
      </w:pPr>
    </w:p>
    <w:p w14:paraId="03E20DDF" w14:textId="77777777" w:rsidR="002D3BD7" w:rsidRPr="003453C5" w:rsidRDefault="002D3BD7" w:rsidP="002D3BD7">
      <w:pPr>
        <w:spacing w:after="80" w:line="240" w:lineRule="exact"/>
        <w:rPr>
          <w:rFonts w:asciiTheme="minorHAnsi" w:hAnsiTheme="minorHAnsi" w:cstheme="minorHAnsi"/>
          <w:b/>
          <w:sz w:val="20"/>
        </w:rPr>
      </w:pPr>
      <w:r>
        <w:rPr>
          <w:rFonts w:asciiTheme="minorHAnsi" w:hAnsiTheme="minorHAnsi" w:cstheme="minorHAnsi"/>
          <w:b/>
          <w:sz w:val="20"/>
        </w:rPr>
        <w:t>Część: 1</w:t>
      </w:r>
    </w:p>
    <w:p w14:paraId="123AD2FF" w14:textId="77777777" w:rsidR="002D3BD7" w:rsidRDefault="002D3BD7" w:rsidP="002D3BD7">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wartość ważona brutto …………………………………………. zł</w:t>
      </w:r>
      <w:r>
        <w:rPr>
          <w:rFonts w:asciiTheme="minorHAnsi" w:hAnsiTheme="minorHAnsi" w:cstheme="minorHAnsi"/>
          <w:b/>
          <w:sz w:val="20"/>
        </w:rPr>
        <w:t xml:space="preserve"> (słownie </w:t>
      </w:r>
      <w:r w:rsidRPr="007649A2">
        <w:rPr>
          <w:rFonts w:asciiTheme="minorHAnsi" w:hAnsiTheme="minorHAnsi" w:cstheme="minorHAnsi"/>
          <w:b/>
          <w:sz w:val="20"/>
        </w:rPr>
        <w:t>.................................................................),</w:t>
      </w:r>
    </w:p>
    <w:p w14:paraId="75BD2FD7" w14:textId="77777777" w:rsidR="002D3BD7" w:rsidRDefault="002D3BD7" w:rsidP="002D3BD7">
      <w:pPr>
        <w:spacing w:before="240" w:after="120" w:line="240" w:lineRule="auto"/>
        <w:jc w:val="left"/>
        <w:rPr>
          <w:rFonts w:asciiTheme="minorHAnsi" w:hAnsiTheme="minorHAnsi" w:cstheme="minorHAnsi"/>
          <w:b/>
          <w:sz w:val="20"/>
        </w:rPr>
      </w:pP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lastRenderedPageBreak/>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w:t>
      </w:r>
      <w:proofErr w:type="spellStart"/>
      <w:r w:rsidR="00D408A4" w:rsidRPr="000A30A7">
        <w:rPr>
          <w:rFonts w:asciiTheme="minorHAnsi" w:hAnsiTheme="minorHAnsi" w:cstheme="minorHAnsi"/>
          <w:b/>
          <w:sz w:val="20"/>
          <w:lang w:eastAsia="pl-PL"/>
        </w:rPr>
        <w:t>ppkt</w:t>
      </w:r>
      <w:proofErr w:type="spellEnd"/>
      <w:r w:rsidR="00D408A4" w:rsidRPr="000A30A7">
        <w:rPr>
          <w:rFonts w:asciiTheme="minorHAnsi" w:hAnsiTheme="minorHAnsi" w:cstheme="minorHAnsi"/>
          <w:b/>
          <w:sz w:val="20"/>
          <w:lang w:eastAsia="pl-PL"/>
        </w:rPr>
        <w:t xml:space="preserve">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83274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83274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055" w:type="dxa"/>
        <w:jc w:val="center"/>
        <w:tblCellMar>
          <w:left w:w="0" w:type="dxa"/>
          <w:right w:w="0" w:type="dxa"/>
        </w:tblCellMar>
        <w:tblLook w:val="04A0" w:firstRow="1" w:lastRow="0" w:firstColumn="1" w:lastColumn="0" w:noHBand="0" w:noVBand="1"/>
      </w:tblPr>
      <w:tblGrid>
        <w:gridCol w:w="456"/>
        <w:gridCol w:w="2968"/>
        <w:gridCol w:w="2118"/>
        <w:gridCol w:w="4513"/>
      </w:tblGrid>
      <w:tr w:rsidR="00513C48" w:rsidRPr="001332B3" w14:paraId="4295F7C8" w14:textId="77777777" w:rsidTr="00B00E0A">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454741E5" w14:textId="77777777" w:rsidR="00513C48" w:rsidRPr="001332B3" w:rsidRDefault="00513C48" w:rsidP="00B00E0A">
            <w:pPr>
              <w:spacing w:line="240" w:lineRule="exact"/>
              <w:ind w:right="-284"/>
              <w:rPr>
                <w:rFonts w:asciiTheme="minorHAnsi" w:hAnsiTheme="minorHAnsi" w:cstheme="minorHAnsi"/>
                <w:sz w:val="20"/>
              </w:rPr>
            </w:pPr>
            <w:r w:rsidRPr="001332B3">
              <w:rPr>
                <w:rFonts w:asciiTheme="minorHAnsi" w:hAnsiTheme="minorHAnsi" w:cstheme="minorHAnsi"/>
                <w:sz w:val="20"/>
              </w:rPr>
              <w:t>Lp.</w:t>
            </w:r>
          </w:p>
        </w:tc>
        <w:tc>
          <w:tcPr>
            <w:tcW w:w="296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9B7D2F8"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Nazwa i adres podwykonawcy, adres</w:t>
            </w:r>
          </w:p>
          <w:p w14:paraId="7C2559B1"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e-mail, numer telefonu</w:t>
            </w:r>
          </w:p>
        </w:tc>
        <w:tc>
          <w:tcPr>
            <w:tcW w:w="211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FEEE731" w14:textId="77777777" w:rsidR="00513C48" w:rsidRPr="001332B3" w:rsidRDefault="00513C48" w:rsidP="00B00E0A">
            <w:pPr>
              <w:spacing w:line="240" w:lineRule="exact"/>
              <w:ind w:right="-284"/>
              <w:jc w:val="center"/>
              <w:rPr>
                <w:rFonts w:asciiTheme="minorHAnsi" w:hAnsiTheme="minorHAnsi" w:cstheme="minorHAnsi"/>
                <w:sz w:val="20"/>
              </w:rPr>
            </w:pPr>
          </w:p>
          <w:p w14:paraId="4B28216F"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NIP</w:t>
            </w:r>
          </w:p>
        </w:tc>
        <w:tc>
          <w:tcPr>
            <w:tcW w:w="451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D9788F9"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Zakres zamówienia, który</w:t>
            </w:r>
          </w:p>
          <w:p w14:paraId="196E96A5"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zostanie powierzony podwykonawcy</w:t>
            </w:r>
          </w:p>
        </w:tc>
      </w:tr>
      <w:tr w:rsidR="00513C48" w:rsidRPr="001332B3" w14:paraId="72AC9AA0"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4F8435"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1B8FA2D9"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70671E25"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3EFC5DF0" w14:textId="77777777" w:rsidR="00513C48" w:rsidRPr="001332B3" w:rsidRDefault="00513C48" w:rsidP="00B00E0A">
            <w:pPr>
              <w:spacing w:line="240" w:lineRule="exact"/>
              <w:ind w:right="-284"/>
              <w:jc w:val="center"/>
              <w:rPr>
                <w:rFonts w:asciiTheme="minorHAnsi" w:hAnsiTheme="minorHAnsi" w:cstheme="minorHAnsi"/>
                <w:sz w:val="20"/>
              </w:rPr>
            </w:pPr>
          </w:p>
        </w:tc>
      </w:tr>
      <w:tr w:rsidR="00513C48" w:rsidRPr="001332B3" w14:paraId="09D06925"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B4CF2E"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4D7CF6A5"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4E0EF71A"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2F2A6E26" w14:textId="77777777" w:rsidR="00513C48" w:rsidRPr="001332B3" w:rsidRDefault="00513C48" w:rsidP="00B00E0A">
            <w:pPr>
              <w:spacing w:line="240" w:lineRule="exact"/>
              <w:ind w:right="-284"/>
              <w:jc w:val="center"/>
              <w:rPr>
                <w:rFonts w:asciiTheme="minorHAnsi" w:hAnsiTheme="minorHAnsi" w:cstheme="minorHAnsi"/>
                <w:sz w:val="20"/>
              </w:rPr>
            </w:pPr>
          </w:p>
        </w:tc>
      </w:tr>
    </w:tbl>
    <w:p w14:paraId="594697CE" w14:textId="669BFB39" w:rsidR="0039799F" w:rsidRPr="00C8681F" w:rsidRDefault="0039799F" w:rsidP="00C8681F">
      <w:pPr>
        <w:spacing w:line="240" w:lineRule="auto"/>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83274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83274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7B74C03B" w14:textId="77777777" w:rsidR="002D3BD7" w:rsidRPr="00C12CFC" w:rsidRDefault="002D3BD7" w:rsidP="002D3BD7">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C12CFC">
        <w:rPr>
          <w:rFonts w:asciiTheme="minorHAnsi" w:hAnsiTheme="minorHAnsi" w:cstheme="minorHAnsi"/>
          <w:bCs/>
          <w:iCs/>
          <w:sz w:val="20"/>
        </w:rPr>
        <w:t xml:space="preserve">Wykonawca oświadcza, że posiada </w:t>
      </w:r>
      <w:r w:rsidRPr="00C12CFC">
        <w:rPr>
          <w:rFonts w:asciiTheme="minorHAnsi" w:hAnsiTheme="minorHAnsi" w:cstheme="minorHAnsi"/>
          <w:bCs/>
          <w:iCs/>
          <w:sz w:val="20"/>
          <w:highlight w:val="yellow"/>
        </w:rPr>
        <w:t>status </w:t>
      </w:r>
      <w:proofErr w:type="spellStart"/>
      <w:r w:rsidRPr="00C12CFC">
        <w:rPr>
          <w:rFonts w:asciiTheme="minorHAnsi" w:hAnsiTheme="minorHAnsi" w:cstheme="minorHAnsi"/>
          <w:bCs/>
          <w:iCs/>
          <w:sz w:val="20"/>
          <w:highlight w:val="yellow"/>
        </w:rPr>
        <w:t>mikroprzedsiębiorcy</w:t>
      </w:r>
      <w:proofErr w:type="spellEnd"/>
      <w:r w:rsidRPr="00C12CFC">
        <w:rPr>
          <w:rFonts w:asciiTheme="minorHAnsi" w:hAnsiTheme="minorHAnsi" w:cstheme="minorHAnsi"/>
          <w:bCs/>
          <w:iCs/>
          <w:sz w:val="20"/>
          <w:highlight w:val="yellow"/>
        </w:rPr>
        <w:t>/ małego przedsiębiorcy/ średniego przedsiębiorcy/ dużego przedsiębiorcy</w:t>
      </w:r>
      <w:r w:rsidRPr="00C12CFC">
        <w:rPr>
          <w:rStyle w:val="Odwoanieprzypisudolnego"/>
          <w:rFonts w:asciiTheme="minorHAnsi" w:hAnsiTheme="minorHAnsi" w:cstheme="minorHAnsi"/>
          <w:bCs/>
          <w:iCs/>
          <w:sz w:val="20"/>
          <w:highlight w:val="yellow"/>
        </w:rPr>
        <w:footnoteReference w:id="11"/>
      </w:r>
      <w:r w:rsidRPr="00C12CFC">
        <w:rPr>
          <w:rFonts w:asciiTheme="minorHAnsi" w:hAnsiTheme="minorHAnsi" w:cstheme="minorHAnsi"/>
          <w:bCs/>
          <w:iCs/>
          <w:sz w:val="20"/>
        </w:rPr>
        <w:t> – w rozumieniu ustawy z dnia 8 marca 2013 r. o przeciwdziałaniu nadmiernym opóźnieniom w transakcjach handlowych (</w:t>
      </w:r>
      <w:proofErr w:type="spellStart"/>
      <w:r w:rsidRPr="00C12CFC">
        <w:rPr>
          <w:rFonts w:asciiTheme="minorHAnsi" w:hAnsiTheme="minorHAnsi" w:cstheme="minorHAnsi"/>
          <w:bCs/>
          <w:iCs/>
          <w:sz w:val="20"/>
        </w:rPr>
        <w:t>t.j</w:t>
      </w:r>
      <w:proofErr w:type="spellEnd"/>
      <w:r w:rsidRPr="00C12CFC">
        <w:rPr>
          <w:rFonts w:asciiTheme="minorHAnsi" w:hAnsiTheme="minorHAnsi" w:cstheme="minorHAnsi"/>
          <w:bCs/>
          <w:iCs/>
          <w:sz w:val="20"/>
        </w:rPr>
        <w:t>. Dz.U. 2023, poz. 1790, z późn. zm.).</w:t>
      </w:r>
      <w:r w:rsidRPr="00C12CFC">
        <w:rPr>
          <w:rFonts w:asciiTheme="minorHAnsi" w:hAnsiTheme="minorHAnsi" w:cstheme="minorHAnsi"/>
          <w:iCs/>
          <w:sz w:val="20"/>
        </w:rPr>
        <w:t xml:space="preserve">W przypadku zmiany statusu przedsiębiorcy, </w:t>
      </w:r>
      <w:r w:rsidRPr="00C12CFC">
        <w:rPr>
          <w:rFonts w:asciiTheme="minorHAnsi" w:hAnsiTheme="minorHAnsi" w:cstheme="minorHAnsi"/>
          <w:bCs/>
          <w:iCs/>
          <w:sz w:val="20"/>
        </w:rPr>
        <w:t xml:space="preserve">Wykonawca </w:t>
      </w:r>
      <w:r w:rsidRPr="00C12CFC">
        <w:rPr>
          <w:rFonts w:asciiTheme="minorHAnsi" w:hAnsiTheme="minorHAnsi" w:cstheme="minorHAnsi"/>
          <w:iCs/>
          <w:sz w:val="20"/>
        </w:rPr>
        <w:t xml:space="preserve">zobowiązuje się w terminie 14 dni od daty zmiany na pisemne poinformowanie </w:t>
      </w:r>
      <w:r w:rsidRPr="00C12CFC">
        <w:rPr>
          <w:rFonts w:asciiTheme="minorHAnsi" w:hAnsiTheme="minorHAnsi" w:cstheme="minorHAnsi"/>
          <w:bCs/>
          <w:iCs/>
          <w:sz w:val="20"/>
        </w:rPr>
        <w:t xml:space="preserve">Zamawiającego </w:t>
      </w:r>
      <w:r w:rsidRPr="00C12CFC">
        <w:rPr>
          <w:rFonts w:asciiTheme="minorHAnsi" w:hAnsiTheme="minorHAnsi" w:cstheme="minorHAnsi"/>
          <w:iCs/>
          <w:sz w:val="20"/>
        </w:rPr>
        <w:t>o tym fakcie w formie oświadczenia.</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BC6E147" w14:textId="18031245" w:rsidR="002D3BD7" w:rsidRDefault="0039799F" w:rsidP="000F307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B111A76" w14:textId="35794A90" w:rsidR="007A7748" w:rsidRDefault="007A7748"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8464391"/>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4B648F5A" w:rsidR="005527AF" w:rsidRPr="005F7580" w:rsidRDefault="005527AF" w:rsidP="006F35CA">
      <w:pPr>
        <w:pStyle w:val="Tekstpodstawowy"/>
        <w:jc w:val="center"/>
        <w:rPr>
          <w:rFonts w:asciiTheme="minorHAnsi" w:hAnsiTheme="minorHAnsi" w:cstheme="minorHAnsi"/>
          <w:b/>
          <w:szCs w:val="22"/>
        </w:rPr>
      </w:pPr>
      <w:r w:rsidRPr="005F7580">
        <w:rPr>
          <w:rFonts w:asciiTheme="minorHAnsi" w:hAnsiTheme="minorHAnsi"/>
          <w:bCs/>
          <w:iCs/>
          <w:sz w:val="20"/>
        </w:rPr>
        <w:t xml:space="preserve">My niżej podpisani, przystępując do postępowania zakupowego nr </w:t>
      </w:r>
      <w:r w:rsidR="006F35CA" w:rsidRPr="005F7580">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sz w:val="20"/>
            </w:rPr>
            <w:t>POST/DYS/OSK/LZA/02425/2025</w:t>
          </w:r>
        </w:sdtContent>
      </w:sdt>
      <w:r w:rsidR="006F35CA" w:rsidRPr="005F7580">
        <w:rPr>
          <w:rFonts w:asciiTheme="minorHAnsi" w:hAnsiTheme="minorHAnsi"/>
          <w:bCs/>
          <w:iCs/>
          <w:sz w:val="20"/>
        </w:rPr>
        <w:t xml:space="preserve"> </w:t>
      </w:r>
      <w:r w:rsidRPr="005F7580">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sidRPr="005F7580">
        <w:rPr>
          <w:rFonts w:asciiTheme="minorHAnsi" w:hAnsiTheme="minorHAnsi"/>
          <w:sz w:val="20"/>
        </w:rPr>
        <w:t xml:space="preserve"> </w:t>
      </w:r>
      <w:r w:rsidRPr="005F7580">
        <w:rPr>
          <w:rFonts w:asciiTheme="minorHAnsi" w:hAnsiTheme="minorHAnsi"/>
          <w:bCs/>
          <w:iCs/>
          <w:sz w:val="20"/>
        </w:rPr>
        <w:t>, niniejszym oświadczamy</w:t>
      </w:r>
      <w:r w:rsidRPr="005F7580">
        <w:rPr>
          <w:rFonts w:asciiTheme="minorHAnsi" w:hAnsiTheme="minorHAnsi"/>
          <w:bCs/>
          <w:iCs/>
          <w:sz w:val="20"/>
          <w:vertAlign w:val="superscript"/>
        </w:rPr>
        <w:footnoteReference w:id="12"/>
      </w:r>
      <w:r w:rsidRPr="005F7580">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3"/>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4"/>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 xml:space="preserve">(podać pełną nazwę/ firmę, adres, a także w zależności od podmiotu: NIP/ PESEL, KRS/ </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91FB9CC" w:rsidR="00106B0D" w:rsidRDefault="00106B0D" w:rsidP="0039799F">
      <w:pPr>
        <w:spacing w:after="160" w:line="240" w:lineRule="exact"/>
        <w:jc w:val="left"/>
        <w:rPr>
          <w:rFonts w:asciiTheme="minorHAnsi" w:hAnsiTheme="minorHAnsi" w:cstheme="minorHAnsi"/>
          <w:sz w:val="20"/>
        </w:rPr>
      </w:pPr>
    </w:p>
    <w:p w14:paraId="21278F7E" w14:textId="15BCB612" w:rsidR="00A205E3" w:rsidRDefault="00A205E3" w:rsidP="0039799F">
      <w:pPr>
        <w:spacing w:after="160" w:line="240" w:lineRule="exact"/>
        <w:jc w:val="left"/>
        <w:rPr>
          <w:rFonts w:asciiTheme="minorHAnsi" w:hAnsiTheme="minorHAnsi" w:cstheme="minorHAnsi"/>
          <w:sz w:val="20"/>
        </w:rPr>
      </w:pPr>
    </w:p>
    <w:p w14:paraId="03A19999" w14:textId="422C9BFE" w:rsidR="00A205E3" w:rsidRDefault="00A205E3" w:rsidP="0039799F">
      <w:pPr>
        <w:spacing w:after="160" w:line="240" w:lineRule="exact"/>
        <w:jc w:val="left"/>
        <w:rPr>
          <w:rFonts w:asciiTheme="minorHAnsi" w:hAnsiTheme="minorHAnsi" w:cstheme="minorHAnsi"/>
          <w:sz w:val="20"/>
        </w:rPr>
      </w:pPr>
    </w:p>
    <w:p w14:paraId="446943C1" w14:textId="1DCBFC9F" w:rsidR="00A205E3" w:rsidRDefault="00A205E3" w:rsidP="0039799F">
      <w:pPr>
        <w:spacing w:after="160" w:line="240" w:lineRule="exact"/>
        <w:jc w:val="left"/>
        <w:rPr>
          <w:rFonts w:asciiTheme="minorHAnsi" w:hAnsiTheme="minorHAnsi" w:cstheme="minorHAnsi"/>
          <w:sz w:val="20"/>
        </w:rPr>
      </w:pPr>
    </w:p>
    <w:p w14:paraId="35A73050" w14:textId="6CE970C4" w:rsidR="00A205E3" w:rsidRDefault="00A205E3" w:rsidP="0039799F">
      <w:pPr>
        <w:spacing w:after="160" w:line="240" w:lineRule="exact"/>
        <w:jc w:val="left"/>
        <w:rPr>
          <w:rFonts w:asciiTheme="minorHAnsi" w:hAnsiTheme="minorHAnsi" w:cstheme="minorHAnsi"/>
          <w:sz w:val="20"/>
        </w:rPr>
      </w:pPr>
    </w:p>
    <w:p w14:paraId="52980B49" w14:textId="77777777" w:rsidR="00A205E3" w:rsidRDefault="00A205E3" w:rsidP="0039799F">
      <w:pPr>
        <w:spacing w:after="160" w:line="240" w:lineRule="exact"/>
        <w:jc w:val="left"/>
        <w:rPr>
          <w:rFonts w:asciiTheme="minorHAnsi" w:hAnsiTheme="minorHAnsi" w:cstheme="minorHAnsi"/>
          <w:sz w:val="20"/>
        </w:rPr>
      </w:pPr>
    </w:p>
    <w:p w14:paraId="2B755945" w14:textId="7C6D399E" w:rsidR="00106B0D" w:rsidRDefault="00106B0D" w:rsidP="0039799F">
      <w:pPr>
        <w:spacing w:after="160" w:line="240" w:lineRule="exact"/>
        <w:jc w:val="left"/>
        <w:rPr>
          <w:rFonts w:asciiTheme="minorHAnsi" w:hAnsiTheme="minorHAnsi" w:cstheme="minorHAnsi"/>
          <w:sz w:val="20"/>
        </w:rPr>
      </w:pPr>
    </w:p>
    <w:p w14:paraId="05484A07" w14:textId="00A06067" w:rsidR="00A02B35" w:rsidRDefault="00A02B35" w:rsidP="0039799F">
      <w:pPr>
        <w:spacing w:after="160" w:line="240" w:lineRule="exact"/>
        <w:jc w:val="left"/>
        <w:rPr>
          <w:rFonts w:asciiTheme="minorHAnsi" w:hAnsiTheme="minorHAnsi" w:cstheme="minorHAnsi"/>
          <w:sz w:val="20"/>
        </w:rPr>
      </w:pPr>
    </w:p>
    <w:p w14:paraId="3DEE2349" w14:textId="2A63FFEB" w:rsidR="00A02B35" w:rsidRDefault="00A02B35" w:rsidP="00A02B35">
      <w:pPr>
        <w:tabs>
          <w:tab w:val="left" w:pos="3080"/>
        </w:tabs>
        <w:spacing w:after="160" w:line="240" w:lineRule="exact"/>
        <w:jc w:val="left"/>
        <w:rPr>
          <w:rFonts w:asciiTheme="minorHAnsi" w:hAnsiTheme="minorHAnsi" w:cstheme="minorHAnsi"/>
          <w:sz w:val="20"/>
        </w:rPr>
      </w:pPr>
      <w:r>
        <w:rPr>
          <w:rFonts w:asciiTheme="minorHAnsi" w:hAnsiTheme="minorHAnsi" w:cstheme="minorHAnsi"/>
          <w:sz w:val="20"/>
        </w:rPr>
        <w:lastRenderedPageBreak/>
        <w:tab/>
      </w:r>
    </w:p>
    <w:p w14:paraId="0983F967" w14:textId="13AA8D1E"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4824CDBD" w:rsidR="0092625B" w:rsidRPr="006F35CA" w:rsidRDefault="0092625B" w:rsidP="006F35CA">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color w:val="17365D" w:themeColor="text2" w:themeShade="BF"/>
              <w:sz w:val="20"/>
            </w:rPr>
            <w:t>POST/DYS/OSK/LZA/02425/2025</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w:t>
      </w:r>
      <w:r w:rsidR="007649A2">
        <w:rPr>
          <w:rFonts w:asciiTheme="minorHAnsi" w:hAnsiTheme="minorHAnsi" w:cstheme="minorHAnsi"/>
          <w:sz w:val="20"/>
          <w:lang w:eastAsia="pl-PL"/>
        </w:rPr>
        <w:t xml:space="preserve"> 5</w:t>
      </w:r>
      <w:r w:rsidRPr="0092625B">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37DABB76"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5D56711C" w14:textId="2330EFCE" w:rsidR="0092625B" w:rsidRDefault="0092625B" w:rsidP="0039799F">
      <w:pPr>
        <w:spacing w:before="120" w:line="24" w:lineRule="atLeast"/>
        <w:ind w:firstLine="567"/>
        <w:jc w:val="left"/>
        <w:outlineLvl w:val="0"/>
        <w:rPr>
          <w:rFonts w:asciiTheme="minorHAnsi" w:hAnsiTheme="minorHAnsi" w:cstheme="minorHAnsi"/>
          <w:color w:val="FF0000"/>
          <w:sz w:val="20"/>
        </w:rPr>
      </w:pPr>
    </w:p>
    <w:p w14:paraId="74D6A966" w14:textId="31DB381D" w:rsidR="00A205E3" w:rsidRDefault="00A205E3" w:rsidP="0039799F">
      <w:pPr>
        <w:spacing w:before="120" w:line="24" w:lineRule="atLeast"/>
        <w:ind w:firstLine="567"/>
        <w:jc w:val="left"/>
        <w:outlineLvl w:val="0"/>
        <w:rPr>
          <w:rFonts w:asciiTheme="minorHAnsi" w:hAnsiTheme="minorHAnsi" w:cstheme="minorHAnsi"/>
          <w:color w:val="FF0000"/>
          <w:sz w:val="20"/>
        </w:rPr>
      </w:pPr>
    </w:p>
    <w:p w14:paraId="35C4EFCB" w14:textId="77777777" w:rsidR="00C8681F" w:rsidRDefault="00C8681F" w:rsidP="0039799F">
      <w:pPr>
        <w:spacing w:before="120" w:line="24" w:lineRule="atLeast"/>
        <w:ind w:firstLine="567"/>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54F334BF" w:rsidR="000A30A7" w:rsidRPr="007649A2" w:rsidRDefault="000A30A7" w:rsidP="000A30A7">
      <w:pPr>
        <w:spacing w:before="120" w:line="276" w:lineRule="auto"/>
        <w:contextualSpacing/>
        <w:outlineLvl w:val="0"/>
        <w:rPr>
          <w:rFonts w:asciiTheme="minorHAnsi" w:hAnsiTheme="minorHAnsi" w:cstheme="minorHAnsi"/>
          <w:bCs/>
          <w:iCs/>
          <w:sz w:val="20"/>
        </w:rPr>
      </w:pPr>
      <w:r w:rsidRPr="007649A2">
        <w:rPr>
          <w:rFonts w:asciiTheme="minorHAnsi" w:hAnsiTheme="minorHAnsi" w:cstheme="minorHAnsi"/>
          <w:bCs/>
          <w:iCs/>
          <w:sz w:val="20"/>
        </w:rPr>
        <w:t xml:space="preserve">My niżej podpisani, przystępując do postępowania zakupowego </w:t>
      </w:r>
      <w:r w:rsidRPr="007649A2">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sz w:val="20"/>
            </w:rPr>
            <w:t>POST/DYS/OSK/LZA/02425/2025</w:t>
          </w:r>
        </w:sdtContent>
      </w:sdt>
      <w:r w:rsidRPr="007649A2">
        <w:rPr>
          <w:rFonts w:asciiTheme="minorHAnsi" w:hAnsiTheme="minorHAnsi" w:cstheme="minorHAnsi"/>
          <w:bCs/>
          <w:iCs/>
          <w:sz w:val="20"/>
        </w:rPr>
        <w:t xml:space="preserve"> prowadzonego w trybie przetargu nieograniczonego </w:t>
      </w:r>
      <w:r w:rsidRPr="007649A2">
        <w:rPr>
          <w:rFonts w:asciiTheme="minorHAnsi" w:hAnsiTheme="minorHAnsi" w:cstheme="minorHAnsi"/>
          <w:b/>
          <w:bCs/>
          <w:iCs/>
          <w:sz w:val="20"/>
        </w:rPr>
        <w:t>pn.</w:t>
      </w:r>
      <w:r w:rsidRPr="007649A2">
        <w:rPr>
          <w:rFonts w:asciiTheme="minorHAnsi" w:hAnsiTheme="minorHAnsi" w:cstheme="minorHAnsi"/>
          <w:b/>
          <w:szCs w:val="22"/>
        </w:rPr>
        <w:t xml:space="preserve"> </w:t>
      </w:r>
      <w:sdt>
        <w:sdtPr>
          <w:rPr>
            <w:rFonts w:asciiTheme="minorHAnsi" w:hAnsiTheme="minorHAnsi" w:cstheme="minorHAnsi"/>
            <w:b/>
            <w:szCs w:val="22"/>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sidRPr="007649A2">
        <w:rPr>
          <w:rFonts w:asciiTheme="minorHAnsi" w:hAnsiTheme="minorHAnsi" w:cstheme="minorHAnsi"/>
          <w:b/>
          <w:bCs/>
          <w:iCs/>
          <w:sz w:val="20"/>
        </w:rPr>
        <w:t>,</w:t>
      </w:r>
      <w:r w:rsidRPr="007649A2">
        <w:rPr>
          <w:rFonts w:asciiTheme="minorHAnsi" w:hAnsiTheme="minorHAnsi" w:cstheme="minorHAnsi"/>
          <w:bCs/>
          <w:iCs/>
          <w:sz w:val="20"/>
        </w:rPr>
        <w:t xml:space="preserve"> niniejszym oświadczamy</w:t>
      </w:r>
      <w:r w:rsidRPr="007649A2">
        <w:rPr>
          <w:rFonts w:asciiTheme="minorHAnsi" w:hAnsiTheme="minorHAnsi" w:cstheme="minorHAnsi"/>
          <w:bCs/>
          <w:sz w:val="20"/>
        </w:rPr>
        <w:t xml:space="preserve">, że dysponujemy osobami </w:t>
      </w:r>
      <w:r w:rsidR="0069337F" w:rsidRPr="007649A2">
        <w:rPr>
          <w:rFonts w:asciiTheme="minorHAnsi" w:hAnsiTheme="minorHAnsi" w:cstheme="minorHAnsi"/>
          <w:bCs/>
          <w:sz w:val="20"/>
        </w:rPr>
        <w:t xml:space="preserve">zdolnymi do wykonana przedmiotu Zakupu </w:t>
      </w:r>
      <w:r w:rsidRPr="007649A2">
        <w:rPr>
          <w:rFonts w:asciiTheme="minorHAnsi" w:hAnsiTheme="minorHAnsi" w:cstheme="minorHAnsi"/>
          <w:bCs/>
          <w:sz w:val="20"/>
        </w:rPr>
        <w:t>posiadającymi wymagane uprawnienia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w:t>
      </w:r>
      <w:proofErr w:type="spellStart"/>
      <w:r w:rsidRPr="00BD163C">
        <w:rPr>
          <w:rFonts w:asciiTheme="minorHAnsi" w:hAnsiTheme="minorHAnsi" w:cstheme="minorHAnsi"/>
          <w:bCs/>
          <w:sz w:val="20"/>
        </w:rPr>
        <w:t>samodopuszczeń</w:t>
      </w:r>
      <w:proofErr w:type="spellEnd"/>
      <w:r w:rsidRPr="00BD163C">
        <w:rPr>
          <w:rFonts w:asciiTheme="minorHAnsi" w:hAnsiTheme="minorHAnsi" w:cstheme="minorHAnsi"/>
          <w:bCs/>
          <w:sz w:val="20"/>
        </w:rPr>
        <w:t xml:space="preserve">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2F5650CF" w14:textId="1A24974D" w:rsidR="00D3378A" w:rsidRDefault="00D3378A" w:rsidP="0092625B">
      <w:pPr>
        <w:ind w:left="5398" w:right="68" w:hanging="153"/>
        <w:jc w:val="center"/>
        <w:rPr>
          <w:rFonts w:asciiTheme="minorHAnsi" w:hAnsiTheme="minorHAnsi" w:cstheme="minorHAnsi"/>
          <w:i/>
          <w:sz w:val="16"/>
          <w:szCs w:val="16"/>
        </w:rPr>
      </w:pPr>
    </w:p>
    <w:p w14:paraId="08CD2D48" w14:textId="120D62A5" w:rsidR="00A205E3" w:rsidRDefault="00A205E3" w:rsidP="0092625B">
      <w:pPr>
        <w:ind w:left="5398" w:right="68" w:hanging="153"/>
        <w:jc w:val="center"/>
        <w:rPr>
          <w:rFonts w:asciiTheme="minorHAnsi" w:hAnsiTheme="minorHAnsi" w:cstheme="minorHAnsi"/>
          <w:i/>
          <w:sz w:val="16"/>
          <w:szCs w:val="16"/>
        </w:rPr>
      </w:pPr>
    </w:p>
    <w:p w14:paraId="268E1402" w14:textId="77777777" w:rsidR="00A02B35" w:rsidRDefault="00A02B35" w:rsidP="0092625B">
      <w:pPr>
        <w:ind w:left="5398" w:right="68" w:hanging="153"/>
        <w:jc w:val="center"/>
        <w:rPr>
          <w:rFonts w:asciiTheme="minorHAnsi" w:hAnsiTheme="minorHAnsi" w:cstheme="minorHAnsi"/>
          <w:i/>
          <w:sz w:val="16"/>
          <w:szCs w:val="16"/>
        </w:rPr>
      </w:pPr>
    </w:p>
    <w:p w14:paraId="208C3F16" w14:textId="00414CBB" w:rsidR="003728F0" w:rsidRDefault="003728F0" w:rsidP="0092625B">
      <w:pPr>
        <w:ind w:left="5398" w:right="68" w:hanging="153"/>
        <w:jc w:val="center"/>
        <w:rPr>
          <w:rFonts w:asciiTheme="minorHAnsi" w:hAnsiTheme="minorHAnsi" w:cstheme="minorHAnsi"/>
          <w:i/>
          <w:sz w:val="16"/>
          <w:szCs w:val="16"/>
        </w:rPr>
      </w:pPr>
    </w:p>
    <w:p w14:paraId="64295688" w14:textId="77777777" w:rsidR="000F3075" w:rsidRDefault="000F3075" w:rsidP="0092625B">
      <w:pPr>
        <w:ind w:left="5398" w:right="68" w:hanging="153"/>
        <w:jc w:val="center"/>
        <w:rPr>
          <w:rFonts w:asciiTheme="minorHAnsi" w:hAnsiTheme="minorHAnsi" w:cstheme="minorHAnsi"/>
          <w:i/>
          <w:sz w:val="16"/>
          <w:szCs w:val="16"/>
        </w:rPr>
      </w:pPr>
    </w:p>
    <w:p w14:paraId="2E25CD0F" w14:textId="77777777" w:rsidR="003728F0" w:rsidRDefault="003728F0" w:rsidP="0092625B">
      <w:pPr>
        <w:ind w:left="5398" w:right="68" w:hanging="153"/>
        <w:jc w:val="center"/>
        <w:rPr>
          <w:rFonts w:asciiTheme="minorHAnsi" w:hAnsiTheme="minorHAnsi" w:cstheme="minorHAnsi"/>
          <w:i/>
          <w:sz w:val="16"/>
          <w:szCs w:val="16"/>
        </w:rPr>
      </w:pPr>
    </w:p>
    <w:p w14:paraId="2C80B2D5" w14:textId="62A3D62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6EA92AAD" w:rsidR="0092625B" w:rsidRPr="004C1E90" w:rsidRDefault="0092625B" w:rsidP="004C1E90">
      <w:pPr>
        <w:pStyle w:val="Tekstpodstawowy"/>
        <w:jc w:val="center"/>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color w:val="17365D" w:themeColor="text2" w:themeShade="BF"/>
              <w:sz w:val="20"/>
            </w:rPr>
            <w:t>POST/DYS/OSK/LZA/02425/2025</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 w:val="20"/>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color w:val="17365D" w:themeColor="text2" w:themeShade="BF"/>
              <w:sz w:val="20"/>
              <w:szCs w:val="22"/>
            </w:rPr>
            <w:t>„Sukcesywne wykonywanie przyłączy nN dla celów przyłączania nowych odbiorców realizowanych na podstawie art. 29a Ustawy Prawo Budowlane w systemie „zaprojektuj, wybuduj” na terenie RE Kielce – obszar gminy Kielce – część zachodnia.”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3461F3">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3461F3">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3461F3">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5"/>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2D3BD7" w:rsidRDefault="0092625B" w:rsidP="0092625B">
      <w:pPr>
        <w:autoSpaceDE w:val="0"/>
        <w:autoSpaceDN w:val="0"/>
        <w:adjustRightInd w:val="0"/>
        <w:spacing w:line="240" w:lineRule="auto"/>
        <w:rPr>
          <w:rFonts w:asciiTheme="minorHAnsi" w:hAnsiTheme="minorHAnsi"/>
          <w:sz w:val="16"/>
          <w:szCs w:val="18"/>
        </w:rPr>
      </w:pPr>
      <w:r w:rsidRPr="002D3BD7">
        <w:rPr>
          <w:rFonts w:asciiTheme="minorHAnsi" w:hAnsiTheme="minorHAnsi"/>
          <w:sz w:val="16"/>
          <w:szCs w:val="18"/>
        </w:rPr>
        <w:t xml:space="preserve">Ponadto </w:t>
      </w:r>
      <w:r w:rsidRPr="002D3BD7">
        <w:rPr>
          <w:rFonts w:asciiTheme="minorHAnsi" w:hAnsiTheme="minorHAnsi"/>
          <w:b/>
          <w:sz w:val="16"/>
          <w:szCs w:val="18"/>
        </w:rPr>
        <w:t>OŚWIADCZAMY</w:t>
      </w:r>
      <w:r w:rsidRPr="002D3BD7">
        <w:rPr>
          <w:rFonts w:asciiTheme="minorHAnsi" w:hAnsiTheme="minorHAnsi"/>
          <w:sz w:val="16"/>
          <w:szCs w:val="18"/>
        </w:rPr>
        <w:t xml:space="preserve">, że upoważniamy również rzeczonego Wykonawcę do poświadczania za zgodność </w:t>
      </w:r>
      <w:r w:rsidR="003461F3" w:rsidRPr="002D3BD7">
        <w:rPr>
          <w:rFonts w:asciiTheme="minorHAnsi" w:hAnsiTheme="minorHAnsi"/>
          <w:sz w:val="16"/>
          <w:szCs w:val="18"/>
        </w:rPr>
        <w:br/>
      </w:r>
      <w:r w:rsidRPr="002D3BD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D3BD7">
        <w:rPr>
          <w:rFonts w:asciiTheme="minorHAnsi" w:hAnsiTheme="minorHAnsi"/>
          <w:sz w:val="16"/>
          <w:szCs w:val="18"/>
          <w:vertAlign w:val="superscript"/>
        </w:rPr>
        <w:footnoteReference w:id="16"/>
      </w:r>
      <w:r w:rsidRPr="002D3BD7">
        <w:rPr>
          <w:rFonts w:asciiTheme="minorHAnsi" w:hAnsiTheme="minorHAnsi"/>
          <w:sz w:val="16"/>
          <w:szCs w:val="18"/>
        </w:rPr>
        <w:t>.</w:t>
      </w:r>
    </w:p>
    <w:p w14:paraId="21583A5A" w14:textId="77777777" w:rsidR="00373568" w:rsidRPr="002D3BD7" w:rsidRDefault="00373568" w:rsidP="0092625B">
      <w:pPr>
        <w:autoSpaceDE w:val="0"/>
        <w:autoSpaceDN w:val="0"/>
        <w:adjustRightInd w:val="0"/>
        <w:spacing w:line="240" w:lineRule="auto"/>
        <w:rPr>
          <w:rFonts w:asciiTheme="minorHAnsi" w:hAnsiTheme="minorHAnsi"/>
          <w:b/>
          <w:i/>
          <w:sz w:val="16"/>
          <w:szCs w:val="18"/>
        </w:rPr>
      </w:pPr>
    </w:p>
    <w:p w14:paraId="553E29C2" w14:textId="4BF832F0" w:rsidR="003461F3" w:rsidRDefault="0092625B" w:rsidP="002D3BD7">
      <w:pPr>
        <w:autoSpaceDE w:val="0"/>
        <w:autoSpaceDN w:val="0"/>
        <w:adjustRightInd w:val="0"/>
        <w:spacing w:line="240" w:lineRule="auto"/>
        <w:rPr>
          <w:rFonts w:asciiTheme="minorHAnsi" w:hAnsiTheme="minorHAnsi"/>
          <w:i/>
          <w:sz w:val="18"/>
          <w:szCs w:val="18"/>
        </w:rPr>
      </w:pPr>
      <w:r w:rsidRPr="002D3BD7">
        <w:rPr>
          <w:rFonts w:asciiTheme="minorHAnsi" w:hAnsiTheme="minorHAnsi"/>
          <w:b/>
          <w:i/>
          <w:sz w:val="16"/>
          <w:szCs w:val="18"/>
        </w:rPr>
        <w:t>Uwaga:</w:t>
      </w:r>
      <w:r w:rsidRPr="002D3BD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r w:rsidRPr="003461F3">
        <w:rPr>
          <w:rFonts w:asciiTheme="minorHAnsi" w:hAnsiTheme="minorHAnsi"/>
          <w:i/>
          <w:sz w:val="18"/>
          <w:szCs w:val="18"/>
        </w:rPr>
        <w:t>.</w:t>
      </w:r>
    </w:p>
    <w:p w14:paraId="0BC6F134" w14:textId="77777777" w:rsidR="002D3BD7" w:rsidRPr="002D3BD7" w:rsidRDefault="002D3BD7" w:rsidP="002D3BD7">
      <w:pPr>
        <w:autoSpaceDE w:val="0"/>
        <w:autoSpaceDN w:val="0"/>
        <w:adjustRightInd w:val="0"/>
        <w:spacing w:line="240" w:lineRule="auto"/>
        <w:rPr>
          <w:rFonts w:asciiTheme="minorHAnsi" w:hAnsiTheme="minorHAnsi"/>
          <w:i/>
          <w:sz w:val="18"/>
          <w:szCs w:val="18"/>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3461F3" w:rsidRDefault="0092625B" w:rsidP="0092625B">
      <w:pPr>
        <w:spacing w:line="240" w:lineRule="auto"/>
        <w:ind w:left="5670" w:right="68"/>
        <w:jc w:val="center"/>
        <w:rPr>
          <w:rFonts w:ascii="Calibri" w:hAnsi="Calibri" w:cs="Calibri"/>
          <w:i/>
          <w:sz w:val="12"/>
          <w:szCs w:val="12"/>
        </w:rPr>
      </w:pPr>
      <w:r w:rsidRPr="003461F3">
        <w:rPr>
          <w:rFonts w:ascii="Calibri" w:hAnsi="Calibri" w:cs="Calibri"/>
          <w:i/>
          <w:sz w:val="12"/>
          <w:szCs w:val="12"/>
        </w:rPr>
        <w:t>Data i podpis osoby/osób umocowanej(</w:t>
      </w:r>
      <w:proofErr w:type="spellStart"/>
      <w:r w:rsidRPr="003461F3">
        <w:rPr>
          <w:rFonts w:ascii="Calibri" w:hAnsi="Calibri" w:cs="Calibri"/>
          <w:i/>
          <w:sz w:val="12"/>
          <w:szCs w:val="12"/>
        </w:rPr>
        <w:t>ych</w:t>
      </w:r>
      <w:proofErr w:type="spellEnd"/>
      <w:r w:rsidRPr="003461F3">
        <w:rPr>
          <w:rFonts w:ascii="Calibri" w:hAnsi="Calibri" w:cs="Calibri"/>
          <w:i/>
          <w:sz w:val="12"/>
          <w:szCs w:val="12"/>
        </w:rPr>
        <w:t xml:space="preserve">) do złożenia podpisu </w:t>
      </w:r>
      <w:r w:rsidRPr="003461F3">
        <w:rPr>
          <w:rFonts w:ascii="Calibri" w:hAnsi="Calibri" w:cs="Calibri"/>
          <w:b/>
          <w:i/>
          <w:sz w:val="12"/>
          <w:szCs w:val="12"/>
        </w:rPr>
        <w:t>w imieniu Podmiotu udostępniającego zasoby</w:t>
      </w: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0DFFB2D1"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Pr>
          <w:rFonts w:asciiTheme="minorHAnsi" w:eastAsia="Calibri" w:hAnsiTheme="minorHAnsi" w:cstheme="minorHAnsi"/>
          <w:sz w:val="20"/>
          <w:lang w:eastAsia="pl-PL"/>
        </w:rPr>
        <w:t xml:space="preserve">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theme="minorHAnsi"/>
              <w:b/>
              <w:color w:val="17365D" w:themeColor="text2" w:themeShade="BF"/>
              <w:sz w:val="20"/>
            </w:rPr>
            <w:t>POST/DYS/OSK/LZA/02425/2025</w:t>
          </w:r>
        </w:sdtContent>
      </w:sdt>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lastRenderedPageBreak/>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44389A89" w:rsidR="00F24EC6" w:rsidRDefault="00F24EC6" w:rsidP="00F24EC6">
      <w:pPr>
        <w:ind w:left="5398" w:right="68" w:hanging="153"/>
        <w:jc w:val="center"/>
        <w:rPr>
          <w:rFonts w:asciiTheme="minorHAnsi" w:hAnsiTheme="minorHAnsi" w:cstheme="minorHAnsi"/>
          <w:i/>
          <w:sz w:val="16"/>
          <w:szCs w:val="16"/>
        </w:rPr>
      </w:pPr>
    </w:p>
    <w:p w14:paraId="4A8D64D7" w14:textId="28FCF7D5" w:rsidR="00A205E3" w:rsidRDefault="00A205E3" w:rsidP="00F24EC6">
      <w:pPr>
        <w:ind w:left="5398" w:right="68" w:hanging="153"/>
        <w:jc w:val="center"/>
        <w:rPr>
          <w:rFonts w:asciiTheme="minorHAnsi" w:hAnsiTheme="minorHAnsi" w:cstheme="minorHAnsi"/>
          <w:i/>
          <w:sz w:val="16"/>
          <w:szCs w:val="16"/>
        </w:rPr>
      </w:pPr>
    </w:p>
    <w:p w14:paraId="0BBC780E" w14:textId="1A91630D" w:rsidR="00A205E3" w:rsidRDefault="00A205E3" w:rsidP="00F24EC6">
      <w:pPr>
        <w:ind w:left="5398" w:right="68" w:hanging="153"/>
        <w:jc w:val="center"/>
        <w:rPr>
          <w:rFonts w:asciiTheme="minorHAnsi" w:hAnsiTheme="minorHAnsi" w:cstheme="minorHAnsi"/>
          <w:i/>
          <w:sz w:val="16"/>
          <w:szCs w:val="16"/>
        </w:rPr>
      </w:pPr>
    </w:p>
    <w:p w14:paraId="5691B2DA" w14:textId="2B16A40A" w:rsidR="00A205E3" w:rsidRDefault="00A205E3" w:rsidP="00F24EC6">
      <w:pPr>
        <w:ind w:left="5398" w:right="68" w:hanging="153"/>
        <w:jc w:val="center"/>
        <w:rPr>
          <w:rFonts w:asciiTheme="minorHAnsi" w:hAnsiTheme="minorHAnsi" w:cstheme="minorHAnsi"/>
          <w:i/>
          <w:sz w:val="16"/>
          <w:szCs w:val="16"/>
        </w:rPr>
      </w:pPr>
    </w:p>
    <w:p w14:paraId="1E9FEFB9" w14:textId="773C0594" w:rsidR="00A205E3" w:rsidRDefault="00A205E3" w:rsidP="00F24EC6">
      <w:pPr>
        <w:ind w:left="5398" w:right="68" w:hanging="153"/>
        <w:jc w:val="center"/>
        <w:rPr>
          <w:rFonts w:asciiTheme="minorHAnsi" w:hAnsiTheme="minorHAnsi" w:cstheme="minorHAnsi"/>
          <w:i/>
          <w:sz w:val="16"/>
          <w:szCs w:val="16"/>
        </w:rPr>
      </w:pPr>
    </w:p>
    <w:p w14:paraId="54AEE797" w14:textId="1FC376E9" w:rsidR="00A02B35" w:rsidRDefault="00A02B35" w:rsidP="00F24EC6">
      <w:pPr>
        <w:ind w:left="5398" w:right="68" w:hanging="153"/>
        <w:jc w:val="center"/>
        <w:rPr>
          <w:rFonts w:asciiTheme="minorHAnsi" w:hAnsiTheme="minorHAnsi" w:cstheme="minorHAnsi"/>
          <w:i/>
          <w:sz w:val="16"/>
          <w:szCs w:val="16"/>
        </w:rPr>
      </w:pPr>
    </w:p>
    <w:p w14:paraId="28B57AA0" w14:textId="58EB5712" w:rsidR="00A02B35" w:rsidRDefault="00A02B35" w:rsidP="00F24EC6">
      <w:pPr>
        <w:ind w:left="5398" w:right="68" w:hanging="153"/>
        <w:jc w:val="center"/>
        <w:rPr>
          <w:rFonts w:asciiTheme="minorHAnsi" w:hAnsiTheme="minorHAnsi" w:cstheme="minorHAnsi"/>
          <w:i/>
          <w:sz w:val="16"/>
          <w:szCs w:val="16"/>
        </w:rPr>
      </w:pPr>
    </w:p>
    <w:p w14:paraId="57783D8E" w14:textId="6A8BF41E" w:rsidR="00A02B35" w:rsidRDefault="00A02B35" w:rsidP="00F24EC6">
      <w:pPr>
        <w:ind w:left="5398" w:right="68" w:hanging="153"/>
        <w:jc w:val="center"/>
        <w:rPr>
          <w:rFonts w:asciiTheme="minorHAnsi" w:hAnsiTheme="minorHAnsi" w:cstheme="minorHAnsi"/>
          <w:i/>
          <w:sz w:val="16"/>
          <w:szCs w:val="16"/>
        </w:rPr>
      </w:pPr>
    </w:p>
    <w:p w14:paraId="162102E2" w14:textId="7ED61329" w:rsidR="00A02B35" w:rsidRDefault="00A02B35" w:rsidP="00F24EC6">
      <w:pPr>
        <w:ind w:left="5398" w:right="68" w:hanging="153"/>
        <w:jc w:val="center"/>
        <w:rPr>
          <w:rFonts w:asciiTheme="minorHAnsi" w:hAnsiTheme="minorHAnsi" w:cstheme="minorHAnsi"/>
          <w:i/>
          <w:sz w:val="16"/>
          <w:szCs w:val="16"/>
        </w:rPr>
      </w:pPr>
    </w:p>
    <w:p w14:paraId="75AA0965" w14:textId="78048515" w:rsidR="00A02B35" w:rsidRDefault="00A02B35" w:rsidP="00F24EC6">
      <w:pPr>
        <w:ind w:left="5398" w:right="68" w:hanging="153"/>
        <w:jc w:val="center"/>
        <w:rPr>
          <w:rFonts w:asciiTheme="minorHAnsi" w:hAnsiTheme="minorHAnsi" w:cstheme="minorHAnsi"/>
          <w:i/>
          <w:sz w:val="16"/>
          <w:szCs w:val="16"/>
        </w:rPr>
      </w:pPr>
    </w:p>
    <w:p w14:paraId="60727675" w14:textId="77777777" w:rsidR="003728F0" w:rsidRDefault="003728F0" w:rsidP="00F24EC6">
      <w:pPr>
        <w:ind w:left="5398" w:right="68" w:hanging="153"/>
        <w:jc w:val="center"/>
        <w:rPr>
          <w:rFonts w:asciiTheme="minorHAnsi" w:hAnsiTheme="minorHAnsi" w:cstheme="minorHAnsi"/>
          <w:i/>
          <w:sz w:val="16"/>
          <w:szCs w:val="16"/>
        </w:rPr>
      </w:pPr>
    </w:p>
    <w:p w14:paraId="39D51ACD" w14:textId="6822B628" w:rsidR="00A205E3" w:rsidRDefault="00A205E3" w:rsidP="00F24EC6">
      <w:pPr>
        <w:ind w:left="5398" w:right="68" w:hanging="153"/>
        <w:jc w:val="center"/>
        <w:rPr>
          <w:rFonts w:asciiTheme="minorHAnsi" w:hAnsiTheme="minorHAnsi" w:cstheme="minorHAnsi"/>
          <w:i/>
          <w:sz w:val="16"/>
          <w:szCs w:val="16"/>
        </w:rPr>
      </w:pPr>
    </w:p>
    <w:p w14:paraId="16B2FBD8" w14:textId="77777777" w:rsidR="00A205E3" w:rsidRPr="00F24EC6" w:rsidRDefault="00A205E3"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2B11535A" w:rsidR="00492EC6"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52B76482" w14:textId="450205CD" w:rsidR="00A205E3" w:rsidRDefault="00A205E3" w:rsidP="00492EC6">
      <w:pPr>
        <w:spacing w:line="240" w:lineRule="auto"/>
        <w:jc w:val="center"/>
        <w:rPr>
          <w:rFonts w:asciiTheme="minorHAnsi" w:hAnsiTheme="minorHAnsi" w:cstheme="minorHAnsi"/>
          <w:i/>
          <w:sz w:val="12"/>
          <w:szCs w:val="12"/>
        </w:rPr>
      </w:pPr>
    </w:p>
    <w:p w14:paraId="79A55A51" w14:textId="5AAB9223" w:rsidR="00A205E3" w:rsidRDefault="00A205E3" w:rsidP="00492EC6">
      <w:pPr>
        <w:spacing w:line="240" w:lineRule="auto"/>
        <w:jc w:val="center"/>
        <w:rPr>
          <w:rFonts w:asciiTheme="minorHAnsi" w:hAnsiTheme="minorHAnsi" w:cstheme="minorHAnsi"/>
          <w:i/>
          <w:sz w:val="12"/>
          <w:szCs w:val="12"/>
        </w:rPr>
      </w:pPr>
    </w:p>
    <w:p w14:paraId="03124014" w14:textId="79F4EE13" w:rsidR="00A02B35" w:rsidRDefault="00A02B35" w:rsidP="00492EC6">
      <w:pPr>
        <w:spacing w:line="240" w:lineRule="auto"/>
        <w:jc w:val="center"/>
        <w:rPr>
          <w:rFonts w:asciiTheme="minorHAnsi" w:hAnsiTheme="minorHAnsi" w:cstheme="minorHAnsi"/>
          <w:i/>
          <w:sz w:val="12"/>
          <w:szCs w:val="12"/>
        </w:rPr>
      </w:pPr>
    </w:p>
    <w:p w14:paraId="445E3DB9" w14:textId="77777777" w:rsidR="00A02B35" w:rsidRPr="00181DA1" w:rsidRDefault="00A02B35" w:rsidP="00492EC6">
      <w:pPr>
        <w:spacing w:line="240" w:lineRule="auto"/>
        <w:jc w:val="center"/>
        <w:rPr>
          <w:rFonts w:asciiTheme="minorHAnsi" w:hAnsiTheme="minorHAnsi" w:cstheme="minorHAnsi"/>
          <w:i/>
          <w:sz w:val="12"/>
          <w:szCs w:val="12"/>
        </w:rPr>
      </w:pP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181DA1" w:rsidRDefault="00492EC6" w:rsidP="00492EC6">
      <w:pPr>
        <w:spacing w:line="240" w:lineRule="auto"/>
        <w:jc w:val="center"/>
        <w:rPr>
          <w:rFonts w:asciiTheme="minorHAnsi" w:hAnsiTheme="minorHAnsi" w:cstheme="minorHAnsi"/>
          <w:b/>
          <w:sz w:val="20"/>
        </w:rPr>
      </w:pPr>
    </w:p>
    <w:p w14:paraId="52B11780" w14:textId="17ACCC2A" w:rsidR="00492EC6" w:rsidRPr="00181DA1" w:rsidRDefault="00492EC6" w:rsidP="00492EC6">
      <w:pPr>
        <w:spacing w:before="120" w:after="120" w:line="360" w:lineRule="auto"/>
        <w:rPr>
          <w:rFonts w:asciiTheme="minorHAnsi" w:hAnsiTheme="minorHAnsi" w:cstheme="minorHAnsi"/>
          <w:snapToGrid w:val="0"/>
          <w:sz w:val="20"/>
        </w:rPr>
      </w:pPr>
      <w:r w:rsidRPr="00181DA1">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color w:val="17365D" w:themeColor="text2" w:themeShade="BF"/>
            <w:szCs w:val="22"/>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Kielce – część zachodnia.”</w:t>
          </w:r>
        </w:sdtContent>
      </w:sdt>
      <w:r>
        <w:rPr>
          <w:rFonts w:asciiTheme="minorHAnsi" w:hAnsiTheme="minorHAnsi" w:cstheme="minorHAnsi"/>
          <w:snapToGrid w:val="0"/>
          <w:sz w:val="20"/>
        </w:rPr>
        <w:t xml:space="preserve"> </w:t>
      </w:r>
      <w:r w:rsidRPr="00181DA1">
        <w:rPr>
          <w:rFonts w:asciiTheme="minorHAnsi" w:hAnsiTheme="minorHAnsi" w:cstheme="minorHAnsi"/>
          <w:snapToGrid w:val="0"/>
          <w:sz w:val="20"/>
        </w:rPr>
        <w:t>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29517479" w14:textId="4C20662F" w:rsidR="00BF2BFB" w:rsidRDefault="00BF2BFB" w:rsidP="00E16701">
      <w:pPr>
        <w:spacing w:line="240" w:lineRule="auto"/>
        <w:rPr>
          <w:rFonts w:asciiTheme="minorHAnsi" w:hAnsiTheme="minorHAnsi" w:cstheme="minorHAnsi"/>
          <w:i/>
          <w:color w:val="FF0000"/>
          <w:sz w:val="20"/>
        </w:rPr>
      </w:pPr>
    </w:p>
    <w:p w14:paraId="11FCE7E7" w14:textId="0DBB8C41" w:rsidR="00C8681F" w:rsidRDefault="00C8681F" w:rsidP="00E16701">
      <w:pPr>
        <w:spacing w:line="240" w:lineRule="auto"/>
        <w:rPr>
          <w:rFonts w:asciiTheme="minorHAnsi" w:hAnsiTheme="minorHAnsi" w:cstheme="minorHAnsi"/>
          <w:i/>
          <w:color w:val="FF0000"/>
          <w:sz w:val="20"/>
        </w:rPr>
      </w:pPr>
    </w:p>
    <w:p w14:paraId="6F004824" w14:textId="77777777" w:rsidR="00C8681F" w:rsidRDefault="00C8681F" w:rsidP="00E16701">
      <w:pPr>
        <w:spacing w:line="240" w:lineRule="auto"/>
        <w:rPr>
          <w:rFonts w:asciiTheme="minorHAnsi" w:hAnsiTheme="minorHAnsi" w:cstheme="minorHAnsi"/>
          <w:i/>
          <w:color w:val="FF0000"/>
          <w:sz w:val="20"/>
        </w:rPr>
      </w:pPr>
    </w:p>
    <w:p w14:paraId="35B6A1F4" w14:textId="5E9CA213" w:rsidR="00BF2BFB" w:rsidRDefault="00BF2BFB"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7E10AA1F" w14:textId="33D8F4DC" w:rsidR="00BF2BFB" w:rsidRPr="003728F0" w:rsidRDefault="00BF2BFB" w:rsidP="003728F0">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6AC3096B"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sz w:val="20"/>
              <w:lang w:eastAsia="pl-PL"/>
            </w:rPr>
            <w:t>POST/DYS/OSK/LZA/02425/2025</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83274D">
            <w:rPr>
              <w:rFonts w:asciiTheme="minorHAnsi" w:hAnsiTheme="minorHAnsi"/>
              <w:b/>
              <w:sz w:val="20"/>
              <w:lang w:eastAsia="pl-PL"/>
            </w:rPr>
            <w:t>„Sukcesywne wykonywanie przyłączy nN dla celów przyłączania nowych odbiorców realizowanych na podstawie art. 29a Ustawy Prawo Budowlane w systemie „zaprojektuj, wybuduj” na terenie RE Kielce – obszar gminy Kielce – część zachodnia.”</w:t>
          </w:r>
        </w:sdtContent>
      </w:sdt>
      <w:r w:rsidRPr="00EF76A1">
        <w:rPr>
          <w:rFonts w:asciiTheme="minorHAnsi" w:hAnsiTheme="minorHAnsi"/>
          <w:sz w:val="20"/>
          <w:lang w:eastAsia="pl-PL"/>
        </w:rPr>
        <w:t xml:space="preserve"> </w:t>
      </w:r>
      <w:r>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EF76A1" w:rsidRDefault="00BF2BFB" w:rsidP="00BF2BFB">
      <w:pPr>
        <w:widowControl w:val="0"/>
        <w:adjustRightInd w:val="0"/>
        <w:spacing w:line="240" w:lineRule="auto"/>
        <w:ind w:left="3545" w:firstLine="708"/>
        <w:textAlignment w:val="baseline"/>
        <w:rPr>
          <w:rFonts w:asciiTheme="minorHAnsi" w:hAnsiTheme="minorHAnsi"/>
          <w:sz w:val="20"/>
          <w:lang w:eastAsia="pl-PL"/>
        </w:rPr>
      </w:pPr>
      <w:r w:rsidRPr="00EF76A1">
        <w:rPr>
          <w:rFonts w:asciiTheme="minorHAnsi" w:hAnsiTheme="minorHAnsi"/>
          <w:sz w:val="20"/>
          <w:lang w:eastAsia="pl-PL"/>
        </w:rPr>
        <w:t xml:space="preserve">       …………....................................</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EF76A1">
        <w:rPr>
          <w:rFonts w:asciiTheme="minorHAnsi" w:hAnsiTheme="minorHAnsi"/>
          <w:i/>
          <w:sz w:val="20"/>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D81A91" w:rsidRDefault="00D81A91" w:rsidP="004A302B">
      <w:pPr>
        <w:spacing w:line="240" w:lineRule="auto"/>
      </w:pPr>
      <w:r>
        <w:separator/>
      </w:r>
    </w:p>
  </w:endnote>
  <w:endnote w:type="continuationSeparator" w:id="0">
    <w:p w14:paraId="28EE5EE5" w14:textId="77777777" w:rsidR="00D81A91" w:rsidRDefault="00D81A9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81A91" w:rsidRPr="00DD5C5D" w:rsidRDefault="00D81A91" w:rsidP="00DD5C5D">
    <w:pPr>
      <w:pStyle w:val="Nagwek"/>
      <w:jc w:val="center"/>
      <w:rPr>
        <w:rFonts w:ascii="Calibri" w:hAnsi="Calibri"/>
        <w:bCs/>
        <w:sz w:val="16"/>
        <w:szCs w:val="16"/>
      </w:rPr>
    </w:pPr>
  </w:p>
  <w:p w14:paraId="30522759" w14:textId="3D81EC49" w:rsidR="00D81A91" w:rsidRDefault="00D81A9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3274D">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3274D">
      <w:rPr>
        <w:rFonts w:ascii="Calibri" w:hAnsi="Calibri"/>
        <w:bCs/>
        <w:noProof/>
        <w:sz w:val="16"/>
        <w:szCs w:val="16"/>
      </w:rPr>
      <w:t>16</w:t>
    </w:r>
    <w:r w:rsidRPr="00DD5C5D">
      <w:rPr>
        <w:rFonts w:ascii="Calibri" w:hAnsi="Calibri"/>
        <w:bCs/>
        <w:sz w:val="16"/>
        <w:szCs w:val="16"/>
      </w:rPr>
      <w:fldChar w:fldCharType="end"/>
    </w:r>
  </w:p>
  <w:p w14:paraId="3052275A" w14:textId="77777777" w:rsidR="00D81A91" w:rsidRDefault="00D81A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D81A91" w:rsidRDefault="00D81A91" w:rsidP="004A302B">
      <w:pPr>
        <w:spacing w:line="240" w:lineRule="auto"/>
      </w:pPr>
      <w:r>
        <w:separator/>
      </w:r>
    </w:p>
  </w:footnote>
  <w:footnote w:type="continuationSeparator" w:id="0">
    <w:p w14:paraId="6C899CD7" w14:textId="77777777" w:rsidR="00D81A91" w:rsidRDefault="00D81A91" w:rsidP="004A302B">
      <w:pPr>
        <w:spacing w:line="240" w:lineRule="auto"/>
      </w:pPr>
      <w:r>
        <w:continuationSeparator/>
      </w:r>
    </w:p>
  </w:footnote>
  <w:footnote w:id="1">
    <w:p w14:paraId="773AAA64" w14:textId="77777777" w:rsidR="00D81A91" w:rsidRPr="00F2601C" w:rsidRDefault="00D81A91"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81A91" w:rsidRPr="003C7649" w:rsidRDefault="00D81A91"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81A91" w:rsidRPr="00F2601C" w:rsidRDefault="00D81A91"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81A91" w:rsidRPr="001A6201" w:rsidRDefault="00D81A91"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81A91" w:rsidRPr="001A6201" w:rsidRDefault="00D81A91"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81A91" w:rsidRPr="003F2EF3" w:rsidRDefault="00D81A91"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81A91" w:rsidRPr="003D4E66" w:rsidRDefault="00D81A91"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81A91" w:rsidRDefault="00D81A91"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81A91" w:rsidRDefault="00D81A91"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D81A91" w:rsidRPr="007F37CE" w:rsidRDefault="00D81A91"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48FF880D" w14:textId="77777777" w:rsidR="002D3BD7" w:rsidRDefault="002D3BD7" w:rsidP="002D3BD7">
      <w:pPr>
        <w:pStyle w:val="Tekstprzypisudolnego"/>
      </w:pPr>
      <w:r>
        <w:rPr>
          <w:rStyle w:val="Odwoanieprzypisudolnego"/>
        </w:rPr>
        <w:footnoteRef/>
      </w:r>
      <w:r>
        <w:t xml:space="preserve"> Niepotrzebne skreślić</w:t>
      </w:r>
    </w:p>
  </w:footnote>
  <w:footnote w:id="12">
    <w:p w14:paraId="62485C5C" w14:textId="77777777" w:rsidR="00D81A91" w:rsidRPr="005A6E56" w:rsidRDefault="00D81A91"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3">
    <w:p w14:paraId="520C9E32" w14:textId="77777777" w:rsidR="00D81A91" w:rsidRPr="00342E37" w:rsidRDefault="00D81A91"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81A91" w:rsidRPr="00342E37" w:rsidRDefault="00D81A91"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81A91" w:rsidRPr="00342E37" w:rsidRDefault="00D81A91"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4">
    <w:p w14:paraId="60B8CD07" w14:textId="77777777" w:rsidR="00D81A91" w:rsidRPr="00342E37" w:rsidRDefault="00D81A91"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D81A91" w:rsidRPr="00342E37" w:rsidRDefault="00D81A91"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D81A91" w:rsidRPr="00342E37" w:rsidRDefault="00D81A91"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81A91" w:rsidRPr="00896587" w:rsidRDefault="00D81A91"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5">
    <w:p w14:paraId="068FA7FE" w14:textId="77777777" w:rsidR="00D81A91" w:rsidRDefault="00D81A91"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502C7D6F" w14:textId="77777777" w:rsidR="00D81A91" w:rsidRPr="00517ECB" w:rsidRDefault="00D81A91"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D81A91" w:rsidRDefault="00D81A91"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D81A91" w:rsidRPr="007B5834" w:rsidRDefault="00D81A91"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074B8CF0" w:rsidR="00D81A91" w:rsidRPr="0072383F" w:rsidRDefault="00D81A91"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83274D">
          <w:rPr>
            <w:rFonts w:asciiTheme="minorHAnsi" w:hAnsiTheme="minorHAnsi" w:cs="Arial"/>
            <w:color w:val="000000"/>
            <w:sz w:val="18"/>
            <w:szCs w:val="18"/>
            <w:lang w:eastAsia="pl-PL"/>
          </w:rPr>
          <w:t>POST/DYS/OSK/LZA/02425/2025</w:t>
        </w:r>
      </w:sdtContent>
    </w:sdt>
  </w:p>
  <w:p w14:paraId="4A5A1557" w14:textId="1C0B4E74" w:rsidR="00D81A91" w:rsidRPr="000F58B6" w:rsidRDefault="00D81A91" w:rsidP="00A02B35">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844A6CE6"/>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09D"/>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E06"/>
    <w:rsid w:val="000E1EA0"/>
    <w:rsid w:val="000E3A9E"/>
    <w:rsid w:val="000E5D5A"/>
    <w:rsid w:val="000E76A0"/>
    <w:rsid w:val="000E7C91"/>
    <w:rsid w:val="000F0FF6"/>
    <w:rsid w:val="000F3075"/>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3BD7"/>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8F0"/>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3C48"/>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4688"/>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636"/>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360"/>
    <w:rsid w:val="006A3621"/>
    <w:rsid w:val="006A3F7F"/>
    <w:rsid w:val="006A4A5A"/>
    <w:rsid w:val="006A5561"/>
    <w:rsid w:val="006A59F7"/>
    <w:rsid w:val="006B0969"/>
    <w:rsid w:val="006B0C89"/>
    <w:rsid w:val="006B16D9"/>
    <w:rsid w:val="006B31B2"/>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55B"/>
    <w:rsid w:val="00741AF7"/>
    <w:rsid w:val="00742E71"/>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A7748"/>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4D"/>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1374"/>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B3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5E3"/>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BC0"/>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1F"/>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5EF"/>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1670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60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486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3165"/>
    <w:rsid w:val="00B60536"/>
    <w:rsid w:val="00B76D5C"/>
    <w:rsid w:val="00B812C1"/>
    <w:rsid w:val="00B90592"/>
    <w:rsid w:val="00B92677"/>
    <w:rsid w:val="00BA17F0"/>
    <w:rsid w:val="00BA657E"/>
    <w:rsid w:val="00BB6011"/>
    <w:rsid w:val="00BC642E"/>
    <w:rsid w:val="00BC6FE2"/>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edytowalne załączniki.docx</dmsv2BaseFileName>
    <dmsv2BaseDisplayName xmlns="http://schemas.microsoft.com/sharepoint/v3">1- edytowalne załączniki</dmsv2BaseDisplayName>
    <dmsv2SWPP2ObjectNumber xmlns="http://schemas.microsoft.com/sharepoint/v3">POST/DYS/OSK/LZA/02425/2025                       </dmsv2SWPP2ObjectNumber>
    <dmsv2SWPP2SumMD5 xmlns="http://schemas.microsoft.com/sharepoint/v3">8b51be5d53dccb32a0a2ef9a454fc0f7</dmsv2SWPP2SumMD5>
    <dmsv2BaseMoved xmlns="http://schemas.microsoft.com/sharepoint/v3">false</dmsv2BaseMoved>
    <dmsv2BaseIsSensitive xmlns="http://schemas.microsoft.com/sharepoint/v3">true</dmsv2BaseIsSensitive>
    <dmsv2SWPP2IDSWPP2 xmlns="http://schemas.microsoft.com/sharepoint/v3">685558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22803172</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XD3KHSRJV2AP-1182365650-2609</_dlc_DocId>
    <_dlc_DocIdUrl xmlns="a19cb1c7-c5c7-46d4-85ae-d83685407bba">
      <Url>https://swpp2.dms.gkpge.pl/sites/38/_layouts/15/DocIdRedir.aspx?ID=XD3KHSRJV2AP-1182365650-2609</Url>
      <Description>XD3KHSRJV2AP-1182365650-2609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9482246-99B1-4595-A4CA-3EDE2AF6AE6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6DFDA01-9005-427D-8EBC-99C98B673F5D}">
  <ds:schemaRefs>
    <ds:schemaRef ds:uri="http://schemas.openxmlformats.org/officeDocument/2006/bibliography"/>
  </ds:schemaRefs>
</ds:datastoreItem>
</file>

<file path=customXml/itemProps7.xml><?xml version="1.0" encoding="utf-8"?>
<ds:datastoreItem xmlns:ds="http://schemas.openxmlformats.org/officeDocument/2006/customXml" ds:itemID="{3026D097-C47A-4A47-9EAF-5D802913EFE3}"/>
</file>

<file path=docProps/app.xml><?xml version="1.0" encoding="utf-8"?>
<Properties xmlns="http://schemas.openxmlformats.org/officeDocument/2006/extended-properties" xmlns:vt="http://schemas.openxmlformats.org/officeDocument/2006/docPropsVTypes">
  <Template>Normal</Template>
  <TotalTime>262</TotalTime>
  <Pages>16</Pages>
  <Words>4502</Words>
  <Characters>27012</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Kielce - obszar gmin: Włoszczowa, Oksa, Małogoszcz, Krasocin”</vt:lpstr>
    </vt:vector>
  </TitlesOfParts>
  <Company>aaa</Company>
  <LinksUpToDate>false</LinksUpToDate>
  <CharactersWithSpaces>31452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Kielce – obszar gminy Kielce – część zachodnia.”</dc:title>
  <dc:subject>………………</dc:subject>
  <dc:creator>Kurpiewska Katarzyna [PGE S.A.]</dc:creator>
  <cp:keywords>POST/DYS/OSK/LZA/02425/2025</cp:keywords>
  <cp:lastModifiedBy>Stefańska Jadwiga [PGE Dystr. O.Skarżysko-Kam.]</cp:lastModifiedBy>
  <cp:revision>47</cp:revision>
  <cp:lastPrinted>2025-03-17T08:16:00Z</cp:lastPrinted>
  <dcterms:created xsi:type="dcterms:W3CDTF">2023-02-27T11:45:00Z</dcterms:created>
  <dcterms:modified xsi:type="dcterms:W3CDTF">2025-06-27T07:33:00Z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305b7a75-8de4-46ae-adc8-213e6843fef6</vt:lpwstr>
  </property>
</Properties>
</file>